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EF3A98">
      <w:pPr>
        <w:ind w:left="-1134" w:right="-1396"/>
        <w:rPr>
          <w:szCs w:val="20"/>
        </w:rPr>
      </w:pPr>
      <w:r w:rsidRPr="00EF3A98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EF3A98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23.2pt;width:240.85pt;height:373.4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2B6F08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</w:t>
                  </w:r>
                </w:p>
                <w:p w:rsidR="00E9180D" w:rsidRPr="003D304C" w:rsidRDefault="00175D51" w:rsidP="006A2A19">
                  <w:pPr>
                    <w:widowControl/>
                    <w:shd w:val="clear" w:color="auto" w:fill="FFFFFF"/>
                    <w:suppressAutoHyphens w:val="0"/>
                    <w:spacing w:after="100" w:afterAutospacing="1"/>
                    <w:outlineLvl w:val="0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hyperlink r:id="rId5" w:history="1">
                    <w:proofErr w:type="spellStart"/>
                    <w:r w:rsidRPr="00175D51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Lexon</w:t>
                    </w:r>
                    <w:proofErr w:type="spellEnd"/>
                    <w:r w:rsidRPr="00175D51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- Sveglia con display LCD</w:t>
                    </w:r>
                  </w:hyperlink>
                  <w:r w:rsidR="003D304C"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  <w:br/>
                  </w:r>
                  <w:r w:rsidR="003D304C" w:rsidRPr="003D304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Tecnologia </w:t>
                  </w:r>
                  <w:r w:rsidR="004376D2" w:rsidRPr="003D304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– Euro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36</w:t>
                  </w:r>
                  <w:r w:rsidR="006A2A19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,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54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*</w:t>
                  </w:r>
                </w:p>
                <w:p w:rsidR="00175D51" w:rsidRDefault="00175D51" w:rsidP="006F4AFF">
                  <w:pPr>
                    <w:pStyle w:val="PreformattatoHTML"/>
                    <w:shd w:val="clear" w:color="auto" w:fill="FFFFFF"/>
                    <w:jc w:val="both"/>
                    <w:rPr>
                      <w:rFonts w:ascii="inherit" w:hAnsi="inherit"/>
                      <w:color w:val="212121"/>
                    </w:rPr>
                  </w:pPr>
                  <w:r w:rsidRPr="00175D51">
                    <w:rPr>
                      <w:rFonts w:asciiTheme="minorHAnsi" w:hAnsiTheme="minorHAnsi" w:cs="Arial"/>
                      <w:sz w:val="28"/>
                      <w:szCs w:val="28"/>
                      <w:lang w:bidi="hi-IN"/>
                    </w:rPr>
                    <w:t xml:space="preserve">La sveglia </w:t>
                  </w:r>
                  <w:proofErr w:type="spellStart"/>
                  <w:r w:rsidRPr="00175D51">
                    <w:rPr>
                      <w:rFonts w:asciiTheme="minorHAnsi" w:hAnsiTheme="minorHAnsi" w:cs="Arial"/>
                      <w:sz w:val="28"/>
                      <w:szCs w:val="28"/>
                      <w:lang w:bidi="hi-IN"/>
                    </w:rPr>
                    <w:t>flip</w:t>
                  </w:r>
                  <w:proofErr w:type="spellEnd"/>
                  <w:r w:rsidRPr="00175D51">
                    <w:rPr>
                      <w:rFonts w:asciiTheme="minorHAnsi" w:hAnsiTheme="minorHAnsi" w:cs="Arial"/>
                      <w:sz w:val="28"/>
                      <w:szCs w:val="28"/>
                      <w:lang w:bidi="hi-IN"/>
                    </w:rPr>
                    <w:t xml:space="preserve"> </w:t>
                  </w:r>
                  <w:proofErr w:type="spellStart"/>
                  <w:r w:rsidRPr="00175D51">
                    <w:rPr>
                      <w:rFonts w:asciiTheme="minorHAnsi" w:hAnsiTheme="minorHAnsi" w:cs="Arial"/>
                      <w:sz w:val="28"/>
                      <w:szCs w:val="28"/>
                      <w:lang w:bidi="hi-IN"/>
                    </w:rPr>
                    <w:t>Lexon</w:t>
                  </w:r>
                  <w:proofErr w:type="spellEnd"/>
                  <w:r w:rsidRPr="00175D51">
                    <w:rPr>
                      <w:rFonts w:asciiTheme="minorHAnsi" w:hAnsiTheme="minorHAnsi" w:cs="Arial"/>
                      <w:sz w:val="28"/>
                      <w:szCs w:val="28"/>
                      <w:lang w:bidi="hi-IN"/>
                    </w:rPr>
                    <w:t xml:space="preserve"> è un ingegnoso ma semplice concetto. Quando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bidi="hi-IN"/>
                    </w:rPr>
                    <w:t xml:space="preserve"> sul</w:t>
                  </w:r>
                  <w:r w:rsidRPr="00175D51">
                    <w:rPr>
                      <w:rFonts w:asciiTheme="minorHAnsi" w:hAnsiTheme="minorHAnsi" w:cs="Arial"/>
                      <w:sz w:val="28"/>
                      <w:szCs w:val="28"/>
                      <w:lang w:bidi="hi-IN"/>
                    </w:rPr>
                    <w:t xml:space="preserve">la parte superiore della sveglia 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bidi="hi-IN"/>
                    </w:rPr>
                    <w:t>compare la scritta luminosa ON</w:t>
                  </w:r>
                  <w:r w:rsidRPr="00175D51">
                    <w:rPr>
                      <w:rFonts w:asciiTheme="minorHAnsi" w:hAnsiTheme="minorHAnsi" w:cs="Arial"/>
                      <w:sz w:val="28"/>
                      <w:szCs w:val="28"/>
                      <w:lang w:bidi="hi-IN"/>
                    </w:rPr>
                    <w:t xml:space="preserve">, l'allarme è impostato. Quando suona l'allarme al mattino basta 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bidi="hi-IN"/>
                    </w:rPr>
                    <w:t>capovolgere</w:t>
                  </w:r>
                  <w:r w:rsidRPr="00175D51">
                    <w:rPr>
                      <w:rFonts w:asciiTheme="minorHAnsi" w:hAnsiTheme="minorHAnsi" w:cs="Arial"/>
                      <w:sz w:val="28"/>
                      <w:szCs w:val="28"/>
                      <w:lang w:bidi="hi-IN"/>
                    </w:rPr>
                    <w:t xml:space="preserve"> l'orologio 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bidi="hi-IN"/>
                    </w:rPr>
                    <w:t>e l'allarme si disattiva, comparendo sulla superficie della sveglia la scritta OFF</w:t>
                  </w:r>
                </w:p>
                <w:p w:rsidR="006A2A19" w:rsidRPr="00175D51" w:rsidRDefault="00175D51" w:rsidP="006F4AFF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 w:rsidRPr="00175D51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Disponibile in tanti colori.</w:t>
                  </w:r>
                </w:p>
                <w:p w:rsidR="002B6F08" w:rsidRDefault="002B6F0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175D51" w:rsidRDefault="00175D5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175D51" w:rsidRDefault="00175D5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175D51" w:rsidRDefault="00175D5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175D51" w:rsidRDefault="00175D5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175D51" w:rsidRDefault="00175D5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175D51" w:rsidRPr="00A739C7" w:rsidRDefault="00175D5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zidenzGroteskBE-Light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015E1"/>
    <w:rsid w:val="00142118"/>
    <w:rsid w:val="00163EB6"/>
    <w:rsid w:val="00167103"/>
    <w:rsid w:val="00175D51"/>
    <w:rsid w:val="00216501"/>
    <w:rsid w:val="002603D7"/>
    <w:rsid w:val="002B6F08"/>
    <w:rsid w:val="00326E7D"/>
    <w:rsid w:val="00350123"/>
    <w:rsid w:val="003625B7"/>
    <w:rsid w:val="003D304C"/>
    <w:rsid w:val="004376D2"/>
    <w:rsid w:val="00470720"/>
    <w:rsid w:val="00523484"/>
    <w:rsid w:val="005A19BE"/>
    <w:rsid w:val="005C0A92"/>
    <w:rsid w:val="00604C0B"/>
    <w:rsid w:val="006302D2"/>
    <w:rsid w:val="006448E0"/>
    <w:rsid w:val="0064757C"/>
    <w:rsid w:val="00650287"/>
    <w:rsid w:val="006A2A19"/>
    <w:rsid w:val="006D4D59"/>
    <w:rsid w:val="006F4AFF"/>
    <w:rsid w:val="007068D8"/>
    <w:rsid w:val="00710E7B"/>
    <w:rsid w:val="00735F80"/>
    <w:rsid w:val="00876FF4"/>
    <w:rsid w:val="00941F02"/>
    <w:rsid w:val="00992900"/>
    <w:rsid w:val="009D7CB5"/>
    <w:rsid w:val="00A739C7"/>
    <w:rsid w:val="00A76F62"/>
    <w:rsid w:val="00A90B54"/>
    <w:rsid w:val="00AB0F4D"/>
    <w:rsid w:val="00AF66B3"/>
    <w:rsid w:val="00B000D6"/>
    <w:rsid w:val="00B105DA"/>
    <w:rsid w:val="00B230CF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9180D"/>
    <w:rsid w:val="00ED3395"/>
    <w:rsid w:val="00EF3A98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0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Lexon-LR130B3-Flip-Sveglia-display/dp/B00CJ4YMSQ/ref=sr_1_3?s=kitchen&amp;ie=UTF8&amp;qid=1432113912&amp;sr=1-3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2015-06-08T11:06:00Z</cp:lastPrinted>
  <dcterms:created xsi:type="dcterms:W3CDTF">2015-06-08T11:12:00Z</dcterms:created>
  <dcterms:modified xsi:type="dcterms:W3CDTF">2015-06-08T11:12:00Z</dcterms:modified>
</cp:coreProperties>
</file>